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247D3" w14:textId="77777777" w:rsidR="00F9449E" w:rsidRDefault="00F9449E">
      <w:pPr>
        <w:rPr>
          <w:b/>
          <w:bCs/>
          <w:sz w:val="24"/>
          <w:szCs w:val="24"/>
        </w:rPr>
      </w:pPr>
    </w:p>
    <w:p w14:paraId="3504891A" w14:textId="77777777" w:rsidR="00F9449E" w:rsidRDefault="00F9449E">
      <w:pPr>
        <w:rPr>
          <w:b/>
          <w:bCs/>
          <w:sz w:val="24"/>
          <w:szCs w:val="24"/>
        </w:rPr>
      </w:pPr>
    </w:p>
    <w:p w14:paraId="1A86F55D" w14:textId="77777777" w:rsidR="00F9449E" w:rsidRDefault="00F9449E">
      <w:pPr>
        <w:rPr>
          <w:b/>
          <w:bCs/>
          <w:sz w:val="24"/>
          <w:szCs w:val="24"/>
        </w:rPr>
      </w:pPr>
    </w:p>
    <w:p w14:paraId="4471C0A4" w14:textId="1BF9A881" w:rsidR="00235B5B" w:rsidRPr="00F9449E" w:rsidRDefault="006D51AB" w:rsidP="00F9449E">
      <w:pPr>
        <w:pStyle w:val="Kophfst"/>
        <w:ind w:left="360" w:hanging="360"/>
        <w:jc w:val="center"/>
        <w:rPr>
          <w:rFonts w:asciiTheme="minorHAnsi" w:hAnsiTheme="minorHAnsi" w:cstheme="minorHAnsi"/>
        </w:rPr>
      </w:pPr>
      <w:r w:rsidRPr="00F9449E">
        <w:rPr>
          <w:rFonts w:asciiTheme="minorHAnsi" w:hAnsiTheme="minorHAnsi" w:cstheme="minorHAnsi"/>
        </w:rPr>
        <w:t>Meest gestelde vragen en antwoorden Onderwijscentrum Leijpark (OCL)</w:t>
      </w:r>
    </w:p>
    <w:p w14:paraId="0ABA444C" w14:textId="08FD7B8C" w:rsidR="006D51AB" w:rsidRPr="00F9449E" w:rsidRDefault="00F9449E" w:rsidP="00F9449E">
      <w:pPr>
        <w:pStyle w:val="Kophfst"/>
        <w:ind w:left="360" w:hanging="360"/>
        <w:jc w:val="center"/>
        <w:rPr>
          <w:rFonts w:asciiTheme="minorHAnsi" w:hAnsiTheme="minorHAnsi" w:cstheme="minorHAnsi"/>
        </w:rPr>
      </w:pPr>
      <w:r>
        <w:rPr>
          <w:rFonts w:asciiTheme="minorHAnsi" w:hAnsiTheme="minorHAnsi" w:cstheme="minorHAnsi"/>
        </w:rPr>
        <w:t>1 april</w:t>
      </w:r>
      <w:r w:rsidR="006D51AB" w:rsidRPr="00F9449E">
        <w:rPr>
          <w:rFonts w:asciiTheme="minorHAnsi" w:hAnsiTheme="minorHAnsi" w:cstheme="minorHAnsi"/>
        </w:rPr>
        <w:t xml:space="preserve"> 2023</w:t>
      </w:r>
    </w:p>
    <w:p w14:paraId="5127B911" w14:textId="77777777" w:rsidR="006D51AB" w:rsidRPr="006D51AB" w:rsidRDefault="006D51AB">
      <w:pPr>
        <w:rPr>
          <w:b/>
          <w:bCs/>
        </w:rPr>
      </w:pPr>
    </w:p>
    <w:p w14:paraId="6B1BABF5" w14:textId="5F13B552" w:rsidR="003963E1" w:rsidRDefault="006D51AB" w:rsidP="003963E1">
      <w:pPr>
        <w:spacing w:after="0"/>
        <w:rPr>
          <w:b/>
          <w:bCs/>
          <w:color w:val="2A6C63"/>
        </w:rPr>
      </w:pPr>
      <w:r w:rsidRPr="00F9449E">
        <w:rPr>
          <w:b/>
          <w:bCs/>
          <w:color w:val="2A6C63"/>
          <w:u w:val="single"/>
        </w:rPr>
        <w:t>GEBOUW</w:t>
      </w:r>
      <w:r w:rsidR="00F9449E" w:rsidRPr="00F9449E">
        <w:rPr>
          <w:b/>
          <w:bCs/>
          <w:color w:val="2A6C63"/>
          <w:u w:val="single"/>
        </w:rPr>
        <w:br/>
      </w:r>
      <w:r w:rsidRPr="00615F03">
        <w:rPr>
          <w:b/>
        </w:rPr>
        <w:t>Hoe hoog wordt het nieuwe gebouw?</w:t>
      </w:r>
      <w:r w:rsidR="00A71CE1" w:rsidRPr="00615F03">
        <w:rPr>
          <w:b/>
        </w:rPr>
        <w:t xml:space="preserve"> </w:t>
      </w:r>
      <w:r w:rsidR="00615F03" w:rsidRPr="00615F03">
        <w:rPr>
          <w:b/>
        </w:rPr>
        <w:br/>
      </w:r>
      <w:r w:rsidR="00A71CE1" w:rsidRPr="00615F03">
        <w:t>4 bouwlagen maximaal</w:t>
      </w:r>
      <w:r w:rsidR="00F9449E">
        <w:t>.</w:t>
      </w:r>
      <w:r w:rsidR="00F9449E">
        <w:br/>
      </w:r>
      <w:r w:rsidR="00F9449E">
        <w:br/>
      </w:r>
      <w:r w:rsidRPr="00615F03">
        <w:rPr>
          <w:b/>
        </w:rPr>
        <w:t xml:space="preserve">Krijgt het gebouw alleen een onderwijsfunctie of komt er nog meer in </w:t>
      </w:r>
      <w:r w:rsidR="00F9449E">
        <w:rPr>
          <w:b/>
        </w:rPr>
        <w:t xml:space="preserve">het </w:t>
      </w:r>
      <w:r w:rsidRPr="00615F03">
        <w:rPr>
          <w:b/>
        </w:rPr>
        <w:t>gebouw?</w:t>
      </w:r>
      <w:r w:rsidR="00A71CE1" w:rsidRPr="00615F03">
        <w:rPr>
          <w:b/>
        </w:rPr>
        <w:t xml:space="preserve"> </w:t>
      </w:r>
      <w:r w:rsidR="00615F03" w:rsidRPr="00615F03">
        <w:rPr>
          <w:b/>
        </w:rPr>
        <w:br/>
      </w:r>
      <w:r w:rsidR="00A71CE1" w:rsidRPr="00615F03">
        <w:t>Ook zorg met MSR en BSO, en peutergroepen</w:t>
      </w:r>
      <w:r w:rsidR="00F9449E">
        <w:br/>
      </w:r>
      <w:r w:rsidR="00F9449E">
        <w:br/>
      </w:r>
      <w:r w:rsidR="00F80641" w:rsidRPr="00615F03">
        <w:rPr>
          <w:b/>
        </w:rPr>
        <w:t>Aan welke leeftijden wordt er lesgegeven?</w:t>
      </w:r>
      <w:r w:rsidR="00A71CE1" w:rsidRPr="00615F03">
        <w:rPr>
          <w:b/>
        </w:rPr>
        <w:t xml:space="preserve"> </w:t>
      </w:r>
      <w:r w:rsidR="00615F03" w:rsidRPr="00615F03">
        <w:rPr>
          <w:b/>
        </w:rPr>
        <w:br/>
      </w:r>
      <w:r w:rsidR="00356D37">
        <w:t>4-20 jaar.</w:t>
      </w:r>
      <w:r w:rsidR="00A71CE1">
        <w:t xml:space="preserve"> </w:t>
      </w:r>
      <w:r w:rsidR="00F9449E">
        <w:rPr>
          <w:b/>
          <w:bCs/>
          <w:color w:val="2A6C63"/>
        </w:rPr>
        <w:br/>
      </w:r>
      <w:r w:rsidR="00F9449E">
        <w:rPr>
          <w:b/>
          <w:bCs/>
          <w:color w:val="2A6C63"/>
        </w:rPr>
        <w:br/>
      </w:r>
      <w:r w:rsidR="00F9449E">
        <w:rPr>
          <w:b/>
          <w:bCs/>
          <w:color w:val="2A6C63"/>
        </w:rPr>
        <w:br/>
      </w:r>
      <w:r w:rsidRPr="00F9449E">
        <w:rPr>
          <w:b/>
          <w:bCs/>
          <w:color w:val="2A6C63"/>
          <w:u w:val="single"/>
        </w:rPr>
        <w:t>GROEN</w:t>
      </w:r>
      <w:r w:rsidR="00F80641" w:rsidRPr="00F9449E">
        <w:rPr>
          <w:b/>
          <w:bCs/>
          <w:color w:val="2A6C63"/>
          <w:u w:val="single"/>
        </w:rPr>
        <w:t xml:space="preserve"> en DUURZAAMHEID</w:t>
      </w:r>
      <w:r w:rsidR="00F9449E" w:rsidRPr="00F9449E">
        <w:rPr>
          <w:b/>
          <w:bCs/>
          <w:color w:val="2A6C63"/>
          <w:u w:val="single"/>
        </w:rPr>
        <w:br/>
      </w:r>
      <w:r w:rsidR="00F80641" w:rsidRPr="00615F03">
        <w:rPr>
          <w:b/>
        </w:rPr>
        <w:t>Hoe duurzaam wordt het nieuwe gebouw?</w:t>
      </w:r>
      <w:r w:rsidR="00A71CE1" w:rsidRPr="00615F03">
        <w:rPr>
          <w:b/>
        </w:rPr>
        <w:t xml:space="preserve"> </w:t>
      </w:r>
      <w:r w:rsidR="00615F03" w:rsidRPr="00615F03">
        <w:rPr>
          <w:b/>
        </w:rPr>
        <w:br/>
      </w:r>
      <w:r w:rsidR="00A71CE1">
        <w:t>Maximaal duurzaam (Energie Neutraal Gebouw) is de ambitie. Er komt geen gasaansluiting meer</w:t>
      </w:r>
      <w:r w:rsidR="00615F03">
        <w:t>.</w:t>
      </w:r>
      <w:r w:rsidR="00F9449E">
        <w:rPr>
          <w:b/>
          <w:bCs/>
          <w:color w:val="2A6C63"/>
        </w:rPr>
        <w:br/>
      </w:r>
    </w:p>
    <w:p w14:paraId="0422B2B8" w14:textId="77777777" w:rsidR="003963E1" w:rsidRPr="003963E1" w:rsidRDefault="003963E1" w:rsidP="003963E1">
      <w:pPr>
        <w:spacing w:after="0"/>
        <w:rPr>
          <w:rFonts w:cstheme="minorHAnsi"/>
          <w:b/>
          <w:bCs/>
        </w:rPr>
      </w:pPr>
      <w:r w:rsidRPr="003963E1">
        <w:rPr>
          <w:rFonts w:cstheme="minorHAnsi"/>
          <w:b/>
          <w:bCs/>
        </w:rPr>
        <w:t>Hoeveel bomen worden er gekapt voor de nieuwbouw van het onderwijscentrum?</w:t>
      </w:r>
    </w:p>
    <w:p w14:paraId="422EE229" w14:textId="77777777" w:rsidR="003963E1" w:rsidRPr="003963E1" w:rsidRDefault="003963E1" w:rsidP="003963E1">
      <w:pPr>
        <w:spacing w:after="0"/>
        <w:rPr>
          <w:rFonts w:cstheme="minorHAnsi"/>
        </w:rPr>
      </w:pPr>
      <w:r w:rsidRPr="003963E1">
        <w:rPr>
          <w:rFonts w:cstheme="minorHAnsi"/>
        </w:rPr>
        <w:t>Om plaats te maken voor de nieuwe gebouwen is het helaas noodzakelijk om bomen te kappen. In de 1</w:t>
      </w:r>
      <w:r w:rsidRPr="003963E1">
        <w:rPr>
          <w:rFonts w:cstheme="minorHAnsi"/>
          <w:vertAlign w:val="superscript"/>
        </w:rPr>
        <w:t>e</w:t>
      </w:r>
      <w:r w:rsidRPr="003963E1">
        <w:rPr>
          <w:rFonts w:cstheme="minorHAnsi"/>
        </w:rPr>
        <w:t xml:space="preserve"> fase worden er 19 bomen gekapt. In de 2</w:t>
      </w:r>
      <w:r w:rsidRPr="003963E1">
        <w:rPr>
          <w:rFonts w:cstheme="minorHAnsi"/>
          <w:vertAlign w:val="superscript"/>
        </w:rPr>
        <w:t>e</w:t>
      </w:r>
      <w:r w:rsidRPr="003963E1">
        <w:rPr>
          <w:rFonts w:cstheme="minorHAnsi"/>
        </w:rPr>
        <w:t xml:space="preserve"> fase worden 43 bomen gekapt. Ook voor de nieuwe uitrit moeten enkele bomen worden gekapt. In totaal gaat het om circa 70 bomen. Natuurlijk worden deze bomen gecompenseerd. In totaal komen er zo’n 90 nieuwe bomen terug in de directe omgeving. </w:t>
      </w:r>
    </w:p>
    <w:p w14:paraId="37026A05" w14:textId="77777777" w:rsidR="009D4014" w:rsidRPr="001403D8" w:rsidRDefault="009D4014" w:rsidP="009D4014">
      <w:pPr>
        <w:pStyle w:val="Default"/>
        <w:rPr>
          <w:color w:val="auto"/>
          <w:sz w:val="22"/>
          <w:szCs w:val="22"/>
        </w:rPr>
      </w:pPr>
    </w:p>
    <w:p w14:paraId="2EBD3058" w14:textId="77777777" w:rsidR="009D4014" w:rsidRPr="001403D8" w:rsidRDefault="009D4014" w:rsidP="009D4014">
      <w:pPr>
        <w:pStyle w:val="Default"/>
        <w:rPr>
          <w:color w:val="auto"/>
          <w:sz w:val="22"/>
          <w:szCs w:val="22"/>
        </w:rPr>
      </w:pPr>
      <w:r w:rsidRPr="001403D8">
        <w:rPr>
          <w:color w:val="auto"/>
          <w:sz w:val="22"/>
          <w:szCs w:val="22"/>
        </w:rPr>
        <w:t xml:space="preserve">Voor de ontwikkeling van het hele ETZ-terrein/de zorgcampus zijn verschillende belangrijke groen-blauwe waardes vastgelegd in het bestemmingsplan en in de ontwikkelleidraad die daar onderdeel van is. Denk daarbij aan de kwaliteit van de ecologische zone langs de Leij, voldoende wateropvang, de aansluiting op het Leijpark en het nieuwe groene hart van de campus. Alle plannen worden door een onafhankelijke kwaliteitscommissie getoetst aan de ontwikkelleidraad. Dus naast de toets van plannen aan het bestemmingsplan, toetst de kwaliteitscommissie ook de plannen aan de leidraad. </w:t>
      </w:r>
    </w:p>
    <w:p w14:paraId="4BAB2797" w14:textId="72AA1AD4" w:rsidR="00832FF2" w:rsidRPr="00F9449E" w:rsidRDefault="00F9449E">
      <w:pPr>
        <w:rPr>
          <w:b/>
          <w:bCs/>
          <w:color w:val="2A6C63"/>
        </w:rPr>
      </w:pPr>
      <w:r>
        <w:rPr>
          <w:b/>
          <w:bCs/>
          <w:color w:val="2A6C63"/>
        </w:rPr>
        <w:br/>
      </w:r>
      <w:r w:rsidR="006D51AB" w:rsidRPr="00F9449E">
        <w:rPr>
          <w:b/>
          <w:bCs/>
          <w:color w:val="2A6C63"/>
          <w:u w:val="single"/>
        </w:rPr>
        <w:t>PLANNING</w:t>
      </w:r>
      <w:r w:rsidRPr="00F9449E">
        <w:rPr>
          <w:b/>
          <w:bCs/>
          <w:color w:val="2A6C63"/>
          <w:u w:val="single"/>
        </w:rPr>
        <w:br/>
      </w:r>
      <w:r w:rsidR="006D51AB" w:rsidRPr="00615F03">
        <w:rPr>
          <w:b/>
        </w:rPr>
        <w:t>Waarom wordt er een fases gebouwd en niet meteen in een keer?</w:t>
      </w:r>
      <w:r w:rsidR="00A71CE1" w:rsidRPr="00615F03">
        <w:rPr>
          <w:b/>
        </w:rPr>
        <w:t xml:space="preserve"> </w:t>
      </w:r>
      <w:r w:rsidR="00615F03" w:rsidRPr="00615F03">
        <w:rPr>
          <w:b/>
        </w:rPr>
        <w:br/>
      </w:r>
      <w:r w:rsidR="00A71CE1" w:rsidRPr="00A71CE1">
        <w:t xml:space="preserve">Omdat het ETZ pas de gehele parkeerplaats kan vrijmaken als de nieuwe ingang voor de poli gereed is. </w:t>
      </w:r>
      <w:r>
        <w:rPr>
          <w:b/>
          <w:bCs/>
          <w:color w:val="2A6C63"/>
        </w:rPr>
        <w:br/>
      </w:r>
      <w:r>
        <w:rPr>
          <w:b/>
          <w:bCs/>
          <w:color w:val="2A6C63"/>
        </w:rPr>
        <w:br/>
      </w:r>
      <w:r w:rsidR="006D51AB" w:rsidRPr="00615F03">
        <w:rPr>
          <w:b/>
        </w:rPr>
        <w:t>Wanneer start de bouw van fase 1 en wanneer wordt dat deel in gebruik genomen?</w:t>
      </w:r>
      <w:r w:rsidR="00A71CE1" w:rsidRPr="00615F03">
        <w:rPr>
          <w:b/>
        </w:rPr>
        <w:t xml:space="preserve"> </w:t>
      </w:r>
      <w:r w:rsidR="00615F03" w:rsidRPr="00615F03">
        <w:rPr>
          <w:b/>
        </w:rPr>
        <w:br/>
      </w:r>
      <w:r w:rsidR="00615F03">
        <w:t>Eind 2024</w:t>
      </w:r>
      <w:r>
        <w:t>.</w:t>
      </w:r>
      <w:r>
        <w:rPr>
          <w:b/>
          <w:bCs/>
          <w:color w:val="2A6C63"/>
        </w:rPr>
        <w:br/>
      </w:r>
      <w:r>
        <w:rPr>
          <w:b/>
          <w:bCs/>
          <w:color w:val="2A6C63"/>
        </w:rPr>
        <w:br/>
      </w:r>
      <w:r w:rsidR="00832FF2" w:rsidRPr="00615F03">
        <w:rPr>
          <w:b/>
        </w:rPr>
        <w:t>Wanneer start de bouw van fase 2 en wanneer wordt dat deel in gebruik genomen?</w:t>
      </w:r>
      <w:r w:rsidR="00A71CE1" w:rsidRPr="00615F03">
        <w:rPr>
          <w:b/>
        </w:rPr>
        <w:t xml:space="preserve"> </w:t>
      </w:r>
      <w:r w:rsidR="00615F03" w:rsidRPr="00615F03">
        <w:rPr>
          <w:b/>
        </w:rPr>
        <w:br/>
      </w:r>
      <w:r w:rsidR="00A71CE1">
        <w:t>Wanneer ETZ haar poli ingang kan verplaatsen.</w:t>
      </w:r>
    </w:p>
    <w:p w14:paraId="54510D81" w14:textId="77777777" w:rsidR="006D51AB" w:rsidRDefault="006D51AB"/>
    <w:p w14:paraId="0325A77A" w14:textId="77777777" w:rsidR="001403D8" w:rsidRDefault="001403D8" w:rsidP="009D4014">
      <w:pPr>
        <w:rPr>
          <w:b/>
          <w:bCs/>
          <w:color w:val="2A6C63"/>
          <w:u w:val="single"/>
        </w:rPr>
      </w:pPr>
    </w:p>
    <w:p w14:paraId="44F24F3D" w14:textId="654E2D1D" w:rsidR="00C85A39" w:rsidRDefault="006D51AB" w:rsidP="009D4014">
      <w:pPr>
        <w:rPr>
          <w:b/>
          <w:bCs/>
        </w:rPr>
      </w:pPr>
      <w:r w:rsidRPr="00F9449E">
        <w:rPr>
          <w:b/>
          <w:bCs/>
          <w:color w:val="2A6C63"/>
          <w:u w:val="single"/>
        </w:rPr>
        <w:t>VERKEER &amp; PARKEREN</w:t>
      </w:r>
      <w:r w:rsidR="00F9449E" w:rsidRPr="00F9449E">
        <w:rPr>
          <w:b/>
          <w:bCs/>
          <w:color w:val="2A6C63"/>
          <w:u w:val="single"/>
        </w:rPr>
        <w:br/>
      </w:r>
      <w:r w:rsidR="007D4879" w:rsidRPr="00C25594">
        <w:rPr>
          <w:rFonts w:ascii="Segoe UI" w:hAnsi="Segoe UI" w:cs="Segoe UI"/>
          <w:b/>
          <w:bCs/>
          <w:sz w:val="20"/>
          <w:szCs w:val="20"/>
        </w:rPr>
        <w:t>Wanneer gaat het ETZ zijn nieuwe parkeergarage bouwen en wanneer wordt deze in gebruik genomen?</w:t>
      </w:r>
      <w:r w:rsidR="007D4879" w:rsidRPr="00C25594">
        <w:rPr>
          <w:rFonts w:ascii="Segoe UI" w:hAnsi="Segoe UI" w:cs="Segoe UI"/>
          <w:sz w:val="20"/>
          <w:szCs w:val="20"/>
        </w:rPr>
        <w:br/>
        <w:t>De start</w:t>
      </w:r>
      <w:r w:rsidR="007D4879">
        <w:rPr>
          <w:rFonts w:ascii="Segoe UI" w:hAnsi="Segoe UI" w:cs="Segoe UI"/>
          <w:sz w:val="20"/>
          <w:szCs w:val="20"/>
        </w:rPr>
        <w:t xml:space="preserve"> van de</w:t>
      </w:r>
      <w:r w:rsidR="007D4879" w:rsidRPr="00C25594">
        <w:rPr>
          <w:rFonts w:ascii="Segoe UI" w:hAnsi="Segoe UI" w:cs="Segoe UI"/>
          <w:sz w:val="20"/>
          <w:szCs w:val="20"/>
        </w:rPr>
        <w:t xml:space="preserve"> bouw van de parkeergarage is gepland in 2028. De nieuwe parkeergarage aan de Dr. </w:t>
      </w:r>
      <w:r w:rsidR="00353EE6">
        <w:rPr>
          <w:rFonts w:ascii="Segoe UI" w:hAnsi="Segoe UI" w:cs="Segoe UI"/>
          <w:sz w:val="20"/>
          <w:szCs w:val="20"/>
        </w:rPr>
        <w:br/>
      </w:r>
      <w:r w:rsidR="007D4879" w:rsidRPr="00C25594">
        <w:rPr>
          <w:rFonts w:ascii="Segoe UI" w:hAnsi="Segoe UI" w:cs="Segoe UI"/>
          <w:sz w:val="20"/>
          <w:szCs w:val="20"/>
        </w:rPr>
        <w:t xml:space="preserve">Bloemenlaan wordt uiterlijk 2031 opgeleverd. Als het </w:t>
      </w:r>
      <w:r w:rsidR="007D4879" w:rsidRPr="00C25594">
        <w:rPr>
          <w:rFonts w:ascii="Segoe UI" w:hAnsi="Segoe UI" w:cs="Segoe UI"/>
          <w:color w:val="000000"/>
          <w:sz w:val="20"/>
          <w:szCs w:val="20"/>
        </w:rPr>
        <w:t>financieel mogelijk is, probeert het ETZ dit te vervroegen</w:t>
      </w:r>
      <w:r w:rsidR="007D4879" w:rsidRPr="00C25594">
        <w:rPr>
          <w:rFonts w:ascii="Segoe UI" w:hAnsi="Segoe UI" w:cs="Segoe UI"/>
          <w:sz w:val="20"/>
          <w:szCs w:val="20"/>
        </w:rPr>
        <w:t xml:space="preserve">. De parkeergarage biedt plek aan ongeveer 700 voertuigen en wordt in eerste instantie gebruikt door medewerkers. </w:t>
      </w:r>
      <w:r w:rsidR="00353EE6">
        <w:rPr>
          <w:rFonts w:ascii="Segoe UI" w:hAnsi="Segoe UI" w:cs="Segoe UI"/>
          <w:sz w:val="20"/>
          <w:szCs w:val="20"/>
        </w:rPr>
        <w:br/>
      </w:r>
    </w:p>
    <w:p w14:paraId="3B872185" w14:textId="673059CF" w:rsidR="007D4879" w:rsidRPr="00C25594" w:rsidRDefault="007D4879" w:rsidP="007D4879">
      <w:pPr>
        <w:rPr>
          <w:rFonts w:ascii="Segoe UI" w:hAnsi="Segoe UI" w:cs="Segoe UI"/>
          <w:sz w:val="20"/>
          <w:szCs w:val="20"/>
        </w:rPr>
      </w:pPr>
      <w:r w:rsidRPr="00C25594">
        <w:rPr>
          <w:b/>
          <w:bCs/>
        </w:rPr>
        <w:t>Hoeveel parkeerplaatsen verdwijnen er bij het ETZ parkeerterrein voor de nieuwbouw van OCL in fase 1 en in fase 2?</w:t>
      </w:r>
      <w:r>
        <w:rPr>
          <w:b/>
          <w:bCs/>
        </w:rPr>
        <w:br/>
      </w:r>
      <w:r>
        <w:rPr>
          <w:lang w:eastAsia="nl-NL"/>
        </w:rPr>
        <w:t>Het u</w:t>
      </w:r>
      <w:r w:rsidRPr="00C25594">
        <w:rPr>
          <w:lang w:eastAsia="nl-NL"/>
        </w:rPr>
        <w:t xml:space="preserve">itgangspunt is dat </w:t>
      </w:r>
      <w:r>
        <w:rPr>
          <w:lang w:eastAsia="nl-NL"/>
        </w:rPr>
        <w:t xml:space="preserve">er </w:t>
      </w:r>
      <w:r w:rsidRPr="00C25594">
        <w:rPr>
          <w:lang w:eastAsia="nl-NL"/>
        </w:rPr>
        <w:t>geen parkeerplaatsen verdwij</w:t>
      </w:r>
      <w:r>
        <w:rPr>
          <w:lang w:eastAsia="nl-NL"/>
        </w:rPr>
        <w:t xml:space="preserve">nen. Om dit te bewerkstelligen heeft </w:t>
      </w:r>
      <w:r w:rsidRPr="00C25594">
        <w:rPr>
          <w:lang w:eastAsia="nl-NL"/>
        </w:rPr>
        <w:t xml:space="preserve">het ETZ </w:t>
      </w:r>
      <w:r>
        <w:rPr>
          <w:lang w:eastAsia="nl-NL"/>
        </w:rPr>
        <w:t xml:space="preserve">een parkeerplan opgesteld waarin staat hoe </w:t>
      </w:r>
      <w:r w:rsidRPr="00C25594">
        <w:rPr>
          <w:lang w:eastAsia="nl-NL"/>
        </w:rPr>
        <w:t xml:space="preserve">per fase van de ontwikkelingen rondom het ETZ en de verplaatsing van de school voldoende parkeerplaatsen </w:t>
      </w:r>
      <w:r>
        <w:rPr>
          <w:lang w:eastAsia="nl-NL"/>
        </w:rPr>
        <w:t>beschikbaar blijven voor medewerkers en</w:t>
      </w:r>
      <w:r w:rsidRPr="00C25594">
        <w:rPr>
          <w:lang w:eastAsia="nl-NL"/>
        </w:rPr>
        <w:t xml:space="preserve"> bezoekers. </w:t>
      </w:r>
      <w:r w:rsidR="0084025D">
        <w:rPr>
          <w:rFonts w:ascii="Segoe UI" w:hAnsi="Segoe UI" w:cs="Segoe UI"/>
          <w:sz w:val="20"/>
          <w:szCs w:val="20"/>
        </w:rPr>
        <w:br/>
      </w:r>
      <w:r w:rsidR="0084025D">
        <w:rPr>
          <w:rFonts w:ascii="Segoe UI" w:hAnsi="Segoe UI" w:cs="Segoe UI"/>
          <w:sz w:val="20"/>
          <w:szCs w:val="20"/>
        </w:rPr>
        <w:br/>
      </w:r>
      <w:r w:rsidRPr="00C25594">
        <w:rPr>
          <w:b/>
          <w:bCs/>
        </w:rPr>
        <w:t>Hoeveel parkeerplaatsen krijgt het nieuwe gebouw in fase 1 en fase 2?</w:t>
      </w:r>
      <w:r>
        <w:rPr>
          <w:b/>
          <w:bCs/>
        </w:rPr>
        <w:br/>
      </w:r>
      <w:r w:rsidRPr="00C25594">
        <w:rPr>
          <w:lang w:eastAsia="nl-NL"/>
        </w:rPr>
        <w:t>Voor de totale nieuwbouw van OCL worden 330 parkeerplaatsen gemaakt, waaronder 110 ten behoeve van halen en brengen van de kinderen, dit is inclusief taxistandplaatsen. In fase 1 komen er 40 plaatsen voor taxi’s en 10 voor bezoekers. Het personeel parkeert op het terrein van de huidige locatie en waarschijnlijk deels op het Wolkatterrein. Aan de oostzijde komt een fietsenstalling die bereikbaar is via het bestaande fietspad, zodat het auto- en fietsverkeer wordt gescheiden.</w:t>
      </w:r>
      <w:r w:rsidR="0084025D">
        <w:rPr>
          <w:rFonts w:ascii="Segoe UI" w:hAnsi="Segoe UI" w:cs="Segoe UI"/>
          <w:sz w:val="20"/>
          <w:szCs w:val="20"/>
        </w:rPr>
        <w:br/>
      </w:r>
      <w:r w:rsidR="0084025D">
        <w:rPr>
          <w:rFonts w:ascii="Segoe UI" w:hAnsi="Segoe UI" w:cs="Segoe UI"/>
          <w:sz w:val="20"/>
          <w:szCs w:val="20"/>
        </w:rPr>
        <w:br/>
      </w:r>
      <w:r w:rsidRPr="00C25594">
        <w:rPr>
          <w:b/>
          <w:bCs/>
        </w:rPr>
        <w:t>Als er te weinig parkeerruimte is bij het ETZ en OCL, hoe wordt dan voorkomen dat er geparkeerd wordt in de wijk?</w:t>
      </w:r>
      <w:r>
        <w:rPr>
          <w:b/>
          <w:bCs/>
        </w:rPr>
        <w:br/>
      </w:r>
      <w:r w:rsidRPr="00C25594">
        <w:t xml:space="preserve">Uitgangspunt is dat </w:t>
      </w:r>
      <w:r>
        <w:t xml:space="preserve">er </w:t>
      </w:r>
      <w:r w:rsidRPr="00C25594">
        <w:t xml:space="preserve">voldoende parkeerplaatsen blijven tijdens alle veranderingen. </w:t>
      </w:r>
      <w:r>
        <w:t xml:space="preserve">We willen voorkomen dat </w:t>
      </w:r>
      <w:r w:rsidRPr="00C25594">
        <w:t>in de wijk geparkeerd gaat worden door de aanleg van voldoende parkeerplaatsen, het realiseren van een goede ontsluitingsstructuur en voorlichting.</w:t>
      </w:r>
      <w:r w:rsidR="0084025D">
        <w:rPr>
          <w:rFonts w:ascii="Segoe UI" w:hAnsi="Segoe UI" w:cs="Segoe UI"/>
          <w:sz w:val="20"/>
          <w:szCs w:val="20"/>
        </w:rPr>
        <w:br/>
      </w:r>
      <w:r w:rsidR="0084025D">
        <w:rPr>
          <w:rFonts w:ascii="Segoe UI" w:hAnsi="Segoe UI" w:cs="Segoe UI"/>
          <w:sz w:val="20"/>
          <w:szCs w:val="20"/>
        </w:rPr>
        <w:br/>
      </w:r>
      <w:r w:rsidRPr="00C25594">
        <w:rPr>
          <w:b/>
          <w:bCs/>
        </w:rPr>
        <w:t>Hoe rijdt het verkeer van en naar de nieuwbouw van OCL (personeel, bezoekers, kiss&amp;ride strook) als het nieuwe gebouw in gebruik is?</w:t>
      </w:r>
      <w:r>
        <w:rPr>
          <w:b/>
          <w:bCs/>
        </w:rPr>
        <w:br/>
      </w:r>
      <w:r>
        <w:rPr>
          <w:lang w:eastAsia="nl-NL"/>
        </w:rPr>
        <w:t>Parkeren en ontsluiting worden in de uitwerking van de plannen verder geoptimaliseerd om een goede afwikkeling te borgen.</w:t>
      </w:r>
      <w:r w:rsidRPr="00C25594">
        <w:rPr>
          <w:sz w:val="21"/>
          <w:szCs w:val="21"/>
        </w:rPr>
        <w:t xml:space="preserve"> </w:t>
      </w:r>
      <w:r>
        <w:rPr>
          <w:sz w:val="21"/>
          <w:szCs w:val="21"/>
        </w:rPr>
        <w:t xml:space="preserve">De in- en uitritten van het bezoekersparkeerterrein van het ETZ worden opnieuw ontworpen om een goede doorstroom te waarborgen. </w:t>
      </w:r>
      <w:r>
        <w:rPr>
          <w:lang w:eastAsia="nl-NL"/>
        </w:rPr>
        <w:t xml:space="preserve"> </w:t>
      </w:r>
      <w:r w:rsidR="0084025D">
        <w:rPr>
          <w:rFonts w:ascii="Segoe UI" w:hAnsi="Segoe UI" w:cs="Segoe UI"/>
          <w:sz w:val="20"/>
          <w:szCs w:val="20"/>
        </w:rPr>
        <w:br/>
      </w:r>
      <w:r w:rsidR="0084025D">
        <w:rPr>
          <w:rFonts w:ascii="Segoe UI" w:hAnsi="Segoe UI" w:cs="Segoe UI"/>
          <w:sz w:val="20"/>
          <w:szCs w:val="20"/>
        </w:rPr>
        <w:br/>
      </w:r>
      <w:r w:rsidRPr="005E1C6F">
        <w:rPr>
          <w:b/>
        </w:rPr>
        <w:t>Waar gaat het bouwverkeer (aannemers – toeleveranciers) van OCL parkeren tijdens de bouw?</w:t>
      </w:r>
      <w:r w:rsidR="0084025D">
        <w:rPr>
          <w:rFonts w:ascii="Segoe UI" w:hAnsi="Segoe UI" w:cs="Segoe UI"/>
          <w:sz w:val="20"/>
          <w:szCs w:val="20"/>
        </w:rPr>
        <w:br/>
      </w:r>
      <w:r w:rsidR="00C85A39">
        <w:t xml:space="preserve">Op de bouwplaats zal daar ruimte voor gereserveerd worden. </w:t>
      </w:r>
      <w:r w:rsidR="00C85A39">
        <w:rPr>
          <w:b/>
          <w:bCs/>
          <w:color w:val="2A6C63"/>
        </w:rPr>
        <w:br/>
      </w:r>
      <w:r w:rsidR="0084025D">
        <w:rPr>
          <w:rFonts w:ascii="Segoe UI" w:hAnsi="Segoe UI" w:cs="Segoe UI"/>
          <w:sz w:val="20"/>
          <w:szCs w:val="20"/>
        </w:rPr>
        <w:br/>
      </w:r>
      <w:r w:rsidRPr="00C25594">
        <w:rPr>
          <w:rFonts w:ascii="Segoe UI" w:hAnsi="Segoe UI" w:cs="Segoe UI"/>
          <w:b/>
          <w:bCs/>
          <w:sz w:val="20"/>
          <w:szCs w:val="20"/>
        </w:rPr>
        <w:t>Wanneer start het ETZ met bouwen en hoe gaat dat bouwverkeer rijden?</w:t>
      </w:r>
      <w:r w:rsidRPr="00C25594">
        <w:rPr>
          <w:rFonts w:ascii="Segoe UI" w:hAnsi="Segoe UI" w:cs="Segoe UI"/>
          <w:b/>
          <w:bCs/>
          <w:sz w:val="20"/>
          <w:szCs w:val="20"/>
        </w:rPr>
        <w:br/>
      </w:r>
      <w:r w:rsidRPr="00C25594">
        <w:rPr>
          <w:rFonts w:ascii="Segoe UI" w:hAnsi="Segoe UI" w:cs="Segoe UI"/>
          <w:sz w:val="20"/>
          <w:szCs w:val="20"/>
        </w:rPr>
        <w:t>Het ETZ start medio 2024 met de bouw van het acute centrum en de nieuwe verpleegtoren. Het bouwverkeer rijdt over de Dr. Bloemenlaan. We kunnen nu nog nie</w:t>
      </w:r>
      <w:r>
        <w:rPr>
          <w:rFonts w:ascii="Segoe UI" w:hAnsi="Segoe UI" w:cs="Segoe UI"/>
          <w:sz w:val="20"/>
          <w:szCs w:val="20"/>
        </w:rPr>
        <w:t xml:space="preserve">t meer zeggen over de route van </w:t>
      </w:r>
      <w:r w:rsidRPr="00C25594">
        <w:rPr>
          <w:rFonts w:ascii="Segoe UI" w:hAnsi="Segoe UI" w:cs="Segoe UI"/>
          <w:sz w:val="20"/>
          <w:szCs w:val="20"/>
        </w:rPr>
        <w:t xml:space="preserve">het bouwverkeer. Dit jaar is gestart met bouwrijp maken van het bouwgebied. </w:t>
      </w:r>
    </w:p>
    <w:p w14:paraId="2BFC1875" w14:textId="09B8DE28" w:rsidR="00F80641" w:rsidRDefault="00F80641" w:rsidP="007D4879">
      <w:pPr>
        <w:rPr>
          <w:b/>
          <w:bCs/>
          <w:color w:val="4472C4" w:themeColor="accent1"/>
        </w:rPr>
      </w:pPr>
    </w:p>
    <w:p w14:paraId="6BF9F83F" w14:textId="77777777" w:rsidR="001403D8" w:rsidRDefault="001403D8" w:rsidP="00821942">
      <w:pPr>
        <w:rPr>
          <w:b/>
          <w:bCs/>
          <w:color w:val="2A6C63"/>
          <w:u w:val="single"/>
        </w:rPr>
      </w:pPr>
    </w:p>
    <w:p w14:paraId="221CABE5" w14:textId="77777777" w:rsidR="001403D8" w:rsidRDefault="001403D8" w:rsidP="00821942">
      <w:pPr>
        <w:rPr>
          <w:b/>
          <w:bCs/>
          <w:color w:val="2A6C63"/>
          <w:u w:val="single"/>
        </w:rPr>
      </w:pPr>
    </w:p>
    <w:p w14:paraId="01150073" w14:textId="77777777" w:rsidR="001403D8" w:rsidRDefault="001403D8" w:rsidP="00821942">
      <w:pPr>
        <w:rPr>
          <w:b/>
          <w:bCs/>
          <w:color w:val="2A6C63"/>
          <w:u w:val="single"/>
        </w:rPr>
      </w:pPr>
    </w:p>
    <w:p w14:paraId="69D42D86" w14:textId="40FB3B0C" w:rsidR="00821942" w:rsidRDefault="006D51AB" w:rsidP="00821942">
      <w:pPr>
        <w:rPr>
          <w:rFonts w:ascii="Segoe UI" w:hAnsi="Segoe UI" w:cs="Segoe UI"/>
          <w:color w:val="191919"/>
          <w:sz w:val="20"/>
          <w:szCs w:val="20"/>
        </w:rPr>
      </w:pPr>
      <w:r w:rsidRPr="00F9449E">
        <w:rPr>
          <w:b/>
          <w:bCs/>
          <w:color w:val="2A6C63"/>
          <w:u w:val="single"/>
        </w:rPr>
        <w:t>ANDERS</w:t>
      </w:r>
      <w:r w:rsidR="00F9449E" w:rsidRPr="00F9449E">
        <w:rPr>
          <w:b/>
          <w:bCs/>
          <w:color w:val="2A6C63"/>
          <w:u w:val="single"/>
        </w:rPr>
        <w:br/>
      </w:r>
      <w:r w:rsidR="00821942">
        <w:rPr>
          <w:rFonts w:ascii="Segoe UI" w:hAnsi="Segoe UI" w:cs="Segoe UI"/>
          <w:b/>
          <w:bCs/>
          <w:sz w:val="20"/>
          <w:szCs w:val="20"/>
        </w:rPr>
        <w:t>Wat gebeurt er met het bezoekersparkeerterrein van het ETZ als OCL straks helemaal is over gehuisd?</w:t>
      </w:r>
      <w:r w:rsidR="00821942">
        <w:rPr>
          <w:rFonts w:ascii="Segoe UI" w:hAnsi="Segoe UI" w:cs="Segoe UI"/>
          <w:b/>
          <w:bCs/>
          <w:sz w:val="20"/>
          <w:szCs w:val="20"/>
        </w:rPr>
        <w:br/>
      </w:r>
      <w:r w:rsidR="00821942">
        <w:rPr>
          <w:rFonts w:ascii="Segoe UI" w:hAnsi="Segoe UI" w:cs="Segoe UI"/>
          <w:sz w:val="20"/>
          <w:szCs w:val="20"/>
        </w:rPr>
        <w:t xml:space="preserve">De toekomstige hoofdingang van het ziekenhuis wordt op termijn - in de periode na 2035 - verplaatst naar de Dokter Bloemenlaan. </w:t>
      </w:r>
      <w:r w:rsidR="00821942">
        <w:rPr>
          <w:rFonts w:ascii="Segoe UI" w:hAnsi="Segoe UI" w:cs="Segoe UI"/>
          <w:color w:val="191919"/>
          <w:sz w:val="20"/>
          <w:szCs w:val="20"/>
        </w:rPr>
        <w:t xml:space="preserve">De hoofdingang is dan voor bezoekers en patiënten bereikbaar via de </w:t>
      </w:r>
    </w:p>
    <w:p w14:paraId="7F5543A2" w14:textId="30F2025B" w:rsidR="00821942" w:rsidRDefault="00821942" w:rsidP="00821942">
      <w:r>
        <w:rPr>
          <w:rFonts w:ascii="Segoe UI" w:hAnsi="Segoe UI" w:cs="Segoe UI"/>
          <w:color w:val="191919"/>
          <w:sz w:val="20"/>
          <w:szCs w:val="20"/>
        </w:rPr>
        <w:t xml:space="preserve">Kempenbaan en Dokter Bloemenlaan. </w:t>
      </w:r>
      <w:r>
        <w:rPr>
          <w:rFonts w:ascii="Segoe UI" w:hAnsi="Segoe UI" w:cs="Segoe UI"/>
          <w:sz w:val="20"/>
          <w:szCs w:val="20"/>
        </w:rPr>
        <w:t xml:space="preserve">Bezoekers parkeren dan in de nieuwe parkeergarage aan de Dokter Bloemenlaan. Het huidige bezoekersparkeerterrein is dan niet meer nodig voor parkeren van bezoekers van het ziekenhuis. Door deze verandering kan OCL fase 2 van zijn nieuwbouw realiseren naast OCL fase 1 op het bezoekersparkeerterrein. Het resterende bezoekersparkeerterrein aan de kant van de Hilvarenbeekseweg wordt in deze nieuwe situatie gebruikt voor parkeren van medewerkers van het ETZ. </w:t>
      </w:r>
    </w:p>
    <w:p w14:paraId="37D964E6" w14:textId="14AF52B9" w:rsidR="00F95C18" w:rsidRDefault="006D51AB" w:rsidP="00F95C18">
      <w:r w:rsidRPr="00615F03">
        <w:rPr>
          <w:b/>
        </w:rPr>
        <w:t>Wat is het huidige leerlingen aantal en welke groei wordt er verwacht?</w:t>
      </w:r>
      <w:r w:rsidR="00A26E92" w:rsidRPr="00615F03">
        <w:rPr>
          <w:b/>
        </w:rPr>
        <w:t xml:space="preserve"> </w:t>
      </w:r>
      <w:r w:rsidR="00615F03" w:rsidRPr="00615F03">
        <w:rPr>
          <w:b/>
        </w:rPr>
        <w:br/>
      </w:r>
      <w:r w:rsidR="001403D8">
        <w:t xml:space="preserve">600 </w:t>
      </w:r>
      <w:r w:rsidR="00615F03">
        <w:t xml:space="preserve">leerlingen. Geen groei verwachting of in ieder geval gering. </w:t>
      </w:r>
      <w:r w:rsidR="00A26E92">
        <w:t xml:space="preserve"> </w:t>
      </w:r>
      <w:r w:rsidR="00F9449E">
        <w:br/>
      </w:r>
      <w:r w:rsidR="0084025D">
        <w:rPr>
          <w:b/>
        </w:rPr>
        <w:br/>
      </w:r>
      <w:r w:rsidRPr="00615F03">
        <w:rPr>
          <w:b/>
        </w:rPr>
        <w:t>Kan OCL niet uitbreiden op haar huidige locatie?</w:t>
      </w:r>
      <w:r w:rsidR="00A26E92" w:rsidRPr="00615F03">
        <w:rPr>
          <w:b/>
        </w:rPr>
        <w:t xml:space="preserve"> </w:t>
      </w:r>
      <w:r w:rsidR="00615F03" w:rsidRPr="00615F03">
        <w:rPr>
          <w:b/>
        </w:rPr>
        <w:br/>
      </w:r>
      <w:r w:rsidR="00A26E92">
        <w:t>Alleen in de hoogte, door sloop bestaande gebouw en dan twee verdiepingen. Dat is logistiek gezien geen optie</w:t>
      </w:r>
      <w:r w:rsidR="00615F03">
        <w:t xml:space="preserve">. Bovendien staat dan het schoolgebouw te dicht bij ETZ. </w:t>
      </w:r>
      <w:r w:rsidR="00F95C18">
        <w:br/>
      </w:r>
      <w:r w:rsidR="00F95C18">
        <w:br/>
      </w:r>
      <w:r w:rsidR="00F95C18" w:rsidRPr="00F95C18">
        <w:rPr>
          <w:rStyle w:val="normaltextrun"/>
          <w:b/>
          <w:bCs/>
        </w:rPr>
        <w:t>Wat gebeurt er met het terrein als OCL straks helemaal is overgehuisd?</w:t>
      </w:r>
      <w:r w:rsidR="00F95C18" w:rsidRPr="00F95C18">
        <w:rPr>
          <w:rStyle w:val="eop"/>
        </w:rPr>
        <w:t> </w:t>
      </w:r>
      <w:r w:rsidR="00F95C18" w:rsidRPr="00F95C18">
        <w:rPr>
          <w:rStyle w:val="eop"/>
        </w:rPr>
        <w:br/>
      </w:r>
      <w:r w:rsidR="00F95C18" w:rsidRPr="00F95C18">
        <w:rPr>
          <w:rStyle w:val="normaltextrun"/>
        </w:rPr>
        <w:t>Als OCL helemaal is oververhuisd (na realisatie fase 2), wordt het huidige terrein van OCL ingezet als parkeerruimte voor het ETZ.</w:t>
      </w:r>
      <w:r w:rsidR="00F95C18">
        <w:rPr>
          <w:rStyle w:val="normaltextrun"/>
        </w:rPr>
        <w:t xml:space="preserve"> </w:t>
      </w:r>
      <w:r w:rsidR="00F95C18">
        <w:rPr>
          <w:rStyle w:val="eop"/>
        </w:rPr>
        <w:t> </w:t>
      </w:r>
    </w:p>
    <w:p w14:paraId="267935BB" w14:textId="555A3A5F" w:rsidR="00F95C18" w:rsidRDefault="00F9449E" w:rsidP="00F95C18">
      <w:r>
        <w:br/>
      </w:r>
      <w:bookmarkStart w:id="0" w:name="_GoBack"/>
      <w:bookmarkEnd w:id="0"/>
      <w:r w:rsidR="006D51AB" w:rsidRPr="00F9449E">
        <w:rPr>
          <w:b/>
          <w:bCs/>
          <w:color w:val="2A6C63"/>
          <w:u w:val="single"/>
        </w:rPr>
        <w:t>PROCEDURE</w:t>
      </w:r>
      <w:r w:rsidRPr="00F9449E">
        <w:rPr>
          <w:b/>
          <w:bCs/>
          <w:color w:val="2A6C63"/>
          <w:u w:val="single"/>
        </w:rPr>
        <w:br/>
      </w:r>
      <w:r w:rsidR="00F95C18">
        <w:rPr>
          <w:b/>
          <w:bCs/>
        </w:rPr>
        <w:t>Hoe kan ik invloed uitoefenen op de plannen?</w:t>
      </w:r>
      <w:r w:rsidR="00F95C18">
        <w:rPr>
          <w:b/>
          <w:bCs/>
        </w:rPr>
        <w:br/>
      </w:r>
      <w:r w:rsidR="00F95C18">
        <w:t xml:space="preserve">U kunt invloed uitoefenen op het </w:t>
      </w:r>
      <w:r w:rsidR="00F95C18" w:rsidRPr="00F95C18">
        <w:t>plan door uw reactie kenbaar te maken tijdens de ter inzagelegging van het ontwerp bestemmingsplan. Dan kunt u mondeling, schriftelijk of digitaal een zienswijze indienen bij de gemeenteraad. Als u zienswijze heeft ingediend kunt u ook nog gebruik maken van het spreekrecht tijdens de gemeenteraadsvergadering. Ook de omgevingsvergunning (voorheen de bouwvergunning) die wordt afgegeven op basis van het bestemmingsplan komt nog ter inzage te liggen. Ook op aanvulling Ontwikkelleidraad Zorgcampus kunt u een zienswijze indienen.</w:t>
      </w:r>
    </w:p>
    <w:p w14:paraId="320BFC17" w14:textId="24068B8B" w:rsidR="00EC6A0D" w:rsidRPr="009D4014" w:rsidRDefault="00F9449E" w:rsidP="00353EE6">
      <w:pPr>
        <w:spacing w:after="0"/>
        <w:rPr>
          <w:color w:val="FF0000"/>
        </w:rPr>
      </w:pPr>
      <w:r>
        <w:rPr>
          <w:b/>
          <w:bCs/>
        </w:rPr>
        <w:br/>
      </w:r>
      <w:r w:rsidR="00EC6A0D" w:rsidRPr="00EC6A0D">
        <w:rPr>
          <w:b/>
          <w:bCs/>
        </w:rPr>
        <w:t>Omvat het bestemmingsplan zowel fase 1 en fase 2?</w:t>
      </w:r>
      <w:r>
        <w:rPr>
          <w:b/>
          <w:bCs/>
        </w:rPr>
        <w:br/>
      </w:r>
      <w:r w:rsidR="00EC6A0D" w:rsidRPr="00EC233E">
        <w:t>Het bestemmingsplan omvat zowel fase 1 en fase 2.</w:t>
      </w:r>
      <w:r>
        <w:rPr>
          <w:b/>
          <w:bCs/>
        </w:rPr>
        <w:br/>
      </w:r>
      <w:r>
        <w:rPr>
          <w:b/>
          <w:bCs/>
        </w:rPr>
        <w:br/>
      </w:r>
      <w:r w:rsidR="00EC6A0D" w:rsidRPr="00EC6A0D">
        <w:rPr>
          <w:b/>
          <w:bCs/>
        </w:rPr>
        <w:t>Wanneer gaat het bestemmingsplan ter inzage?</w:t>
      </w:r>
      <w:r>
        <w:rPr>
          <w:b/>
          <w:bCs/>
        </w:rPr>
        <w:br/>
      </w:r>
      <w:r w:rsidR="00EC6A0D" w:rsidRPr="001403D8">
        <w:t xml:space="preserve">Het ontwerp bestemmingsplan </w:t>
      </w:r>
      <w:r w:rsidR="009D4014" w:rsidRPr="001403D8">
        <w:t>ligt van maandag 12 juni 2023 tot en met 24 juli 2023 ter inzage</w:t>
      </w:r>
      <w:r w:rsidR="001403D8">
        <w:t>.</w:t>
      </w:r>
    </w:p>
    <w:p w14:paraId="4B5A2A9E" w14:textId="5225D69A" w:rsidR="006D51AB" w:rsidRDefault="006D51AB" w:rsidP="00EC6A0D"/>
    <w:sectPr w:rsidR="006D51AB">
      <w:headerReference w:type="default" r:id="rId6"/>
      <w:footerReference w:type="default" r:id="rId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DA755" w16cex:dateUtc="2023-06-09T11: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D419D" w14:textId="77777777" w:rsidR="00D67DDF" w:rsidRDefault="00D67DDF" w:rsidP="00F9449E">
      <w:pPr>
        <w:spacing w:after="0" w:line="240" w:lineRule="auto"/>
      </w:pPr>
      <w:r>
        <w:separator/>
      </w:r>
    </w:p>
  </w:endnote>
  <w:endnote w:type="continuationSeparator" w:id="0">
    <w:p w14:paraId="6878D6E8" w14:textId="77777777" w:rsidR="00D67DDF" w:rsidRDefault="00D67DDF" w:rsidP="00F9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w:altName w:val="Courier New"/>
    <w:panose1 w:val="00000500000000000000"/>
    <w:charset w:val="00"/>
    <w:family w:val="auto"/>
    <w:pitch w:val="variable"/>
    <w:sig w:usb0="2000028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684761"/>
      <w:docPartObj>
        <w:docPartGallery w:val="Page Numbers (Bottom of Page)"/>
        <w:docPartUnique/>
      </w:docPartObj>
    </w:sdtPr>
    <w:sdtEndPr/>
    <w:sdtContent>
      <w:p w14:paraId="31388B71" w14:textId="7A7B1E93" w:rsidR="00F9449E" w:rsidRDefault="00F9449E">
        <w:pPr>
          <w:pStyle w:val="Voettekst"/>
          <w:jc w:val="right"/>
        </w:pPr>
        <w:r>
          <w:fldChar w:fldCharType="begin"/>
        </w:r>
        <w:r>
          <w:instrText>PAGE   \* MERGEFORMAT</w:instrText>
        </w:r>
        <w:r>
          <w:fldChar w:fldCharType="separate"/>
        </w:r>
        <w:r>
          <w:t>2</w:t>
        </w:r>
        <w:r>
          <w:fldChar w:fldCharType="end"/>
        </w:r>
      </w:p>
    </w:sdtContent>
  </w:sdt>
  <w:p w14:paraId="3E32FDF8" w14:textId="77777777" w:rsidR="00F9449E" w:rsidRDefault="00F944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3B04F" w14:textId="77777777" w:rsidR="00D67DDF" w:rsidRDefault="00D67DDF" w:rsidP="00F9449E">
      <w:pPr>
        <w:spacing w:after="0" w:line="240" w:lineRule="auto"/>
      </w:pPr>
      <w:r>
        <w:separator/>
      </w:r>
    </w:p>
  </w:footnote>
  <w:footnote w:type="continuationSeparator" w:id="0">
    <w:p w14:paraId="2099E520" w14:textId="77777777" w:rsidR="00D67DDF" w:rsidRDefault="00D67DDF" w:rsidP="00F94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A6C4" w14:textId="7C93242B" w:rsidR="00F9449E" w:rsidRDefault="00F9449E">
    <w:pPr>
      <w:pStyle w:val="Koptekst"/>
    </w:pPr>
    <w:r>
      <w:rPr>
        <w:noProof/>
        <w:lang w:eastAsia="nl-NL"/>
      </w:rPr>
      <w:drawing>
        <wp:anchor distT="0" distB="0" distL="114300" distR="114300" simplePos="0" relativeHeight="251659264" behindDoc="1" locked="0" layoutInCell="1" allowOverlap="1" wp14:anchorId="33DF7364" wp14:editId="73483521">
          <wp:simplePos x="0" y="0"/>
          <wp:positionH relativeFrom="column">
            <wp:posOffset>4686300</wp:posOffset>
          </wp:positionH>
          <wp:positionV relativeFrom="paragraph">
            <wp:posOffset>-162560</wp:posOffset>
          </wp:positionV>
          <wp:extent cx="1552575" cy="1022240"/>
          <wp:effectExtent l="0" t="0" r="0" b="698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102224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AB"/>
    <w:rsid w:val="00017E63"/>
    <w:rsid w:val="001403D8"/>
    <w:rsid w:val="00235B5B"/>
    <w:rsid w:val="00281C6D"/>
    <w:rsid w:val="002D0784"/>
    <w:rsid w:val="002D0A85"/>
    <w:rsid w:val="00353EE6"/>
    <w:rsid w:val="0035495D"/>
    <w:rsid w:val="00356D37"/>
    <w:rsid w:val="003963E1"/>
    <w:rsid w:val="004F5250"/>
    <w:rsid w:val="005703CC"/>
    <w:rsid w:val="00615F03"/>
    <w:rsid w:val="0069400F"/>
    <w:rsid w:val="006D51AB"/>
    <w:rsid w:val="007234A9"/>
    <w:rsid w:val="007D4879"/>
    <w:rsid w:val="00815F35"/>
    <w:rsid w:val="00821942"/>
    <w:rsid w:val="00832FF2"/>
    <w:rsid w:val="0084025D"/>
    <w:rsid w:val="00842E19"/>
    <w:rsid w:val="00950DA7"/>
    <w:rsid w:val="009D4014"/>
    <w:rsid w:val="00A26E92"/>
    <w:rsid w:val="00A71CE1"/>
    <w:rsid w:val="00A97792"/>
    <w:rsid w:val="00AF1209"/>
    <w:rsid w:val="00B76712"/>
    <w:rsid w:val="00BE205C"/>
    <w:rsid w:val="00C76CA2"/>
    <w:rsid w:val="00C85A39"/>
    <w:rsid w:val="00D67DDF"/>
    <w:rsid w:val="00D77910"/>
    <w:rsid w:val="00EA73FE"/>
    <w:rsid w:val="00EB0E80"/>
    <w:rsid w:val="00EC6A0D"/>
    <w:rsid w:val="00F80641"/>
    <w:rsid w:val="00F9449E"/>
    <w:rsid w:val="00F95C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3AC8"/>
  <w15:chartTrackingRefBased/>
  <w15:docId w15:val="{8F7067C2-BE75-4EBA-AD34-0FB529F4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BE205C"/>
    <w:pPr>
      <w:spacing w:after="0" w:line="240" w:lineRule="auto"/>
    </w:pPr>
    <w:rPr>
      <w:rFonts w:ascii="Calibri" w:hAnsi="Calibri" w:cs="Calibri"/>
    </w:rPr>
  </w:style>
  <w:style w:type="paragraph" w:styleId="Koptekst">
    <w:name w:val="header"/>
    <w:basedOn w:val="Standaard"/>
    <w:link w:val="KoptekstChar"/>
    <w:uiPriority w:val="99"/>
    <w:unhideWhenUsed/>
    <w:rsid w:val="00F9449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9449E"/>
  </w:style>
  <w:style w:type="paragraph" w:styleId="Voettekst">
    <w:name w:val="footer"/>
    <w:basedOn w:val="Standaard"/>
    <w:link w:val="VoettekstChar"/>
    <w:uiPriority w:val="99"/>
    <w:unhideWhenUsed/>
    <w:rsid w:val="00F9449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9449E"/>
  </w:style>
  <w:style w:type="paragraph" w:customStyle="1" w:styleId="Kophfst">
    <w:name w:val="Kop hfst"/>
    <w:basedOn w:val="Standaard"/>
    <w:qFormat/>
    <w:rsid w:val="00F9449E"/>
    <w:pPr>
      <w:pBdr>
        <w:bottom w:val="single" w:sz="6" w:space="1" w:color="2A6C63"/>
      </w:pBdr>
      <w:spacing w:after="0"/>
      <w:outlineLvl w:val="0"/>
    </w:pPr>
    <w:rPr>
      <w:rFonts w:ascii="Comfortaa" w:eastAsia="Calibri" w:hAnsi="Comfortaa" w:cs="Times New Roman"/>
      <w:sz w:val="28"/>
      <w:szCs w:val="28"/>
    </w:rPr>
  </w:style>
  <w:style w:type="character" w:styleId="Verwijzingopmerking">
    <w:name w:val="annotation reference"/>
    <w:basedOn w:val="Standaardalinea-lettertype"/>
    <w:uiPriority w:val="99"/>
    <w:semiHidden/>
    <w:unhideWhenUsed/>
    <w:rsid w:val="00D77910"/>
    <w:rPr>
      <w:sz w:val="16"/>
      <w:szCs w:val="16"/>
    </w:rPr>
  </w:style>
  <w:style w:type="paragraph" w:styleId="Tekstopmerking">
    <w:name w:val="annotation text"/>
    <w:basedOn w:val="Standaard"/>
    <w:link w:val="TekstopmerkingChar"/>
    <w:uiPriority w:val="99"/>
    <w:semiHidden/>
    <w:unhideWhenUsed/>
    <w:rsid w:val="00D779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7910"/>
    <w:rPr>
      <w:sz w:val="20"/>
      <w:szCs w:val="20"/>
    </w:rPr>
  </w:style>
  <w:style w:type="paragraph" w:styleId="Onderwerpvanopmerking">
    <w:name w:val="annotation subject"/>
    <w:basedOn w:val="Tekstopmerking"/>
    <w:next w:val="Tekstopmerking"/>
    <w:link w:val="OnderwerpvanopmerkingChar"/>
    <w:uiPriority w:val="99"/>
    <w:semiHidden/>
    <w:unhideWhenUsed/>
    <w:rsid w:val="00D77910"/>
    <w:rPr>
      <w:b/>
      <w:bCs/>
    </w:rPr>
  </w:style>
  <w:style w:type="character" w:customStyle="1" w:styleId="OnderwerpvanopmerkingChar">
    <w:name w:val="Onderwerp van opmerking Char"/>
    <w:basedOn w:val="TekstopmerkingChar"/>
    <w:link w:val="Onderwerpvanopmerking"/>
    <w:uiPriority w:val="99"/>
    <w:semiHidden/>
    <w:rsid w:val="00D77910"/>
    <w:rPr>
      <w:b/>
      <w:bCs/>
      <w:sz w:val="20"/>
      <w:szCs w:val="20"/>
    </w:rPr>
  </w:style>
  <w:style w:type="paragraph" w:customStyle="1" w:styleId="Default">
    <w:name w:val="Default"/>
    <w:rsid w:val="009D4014"/>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1403D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03D8"/>
    <w:rPr>
      <w:rFonts w:ascii="Segoe UI" w:hAnsi="Segoe UI" w:cs="Segoe UI"/>
      <w:sz w:val="18"/>
      <w:szCs w:val="18"/>
    </w:rPr>
  </w:style>
  <w:style w:type="paragraph" w:customStyle="1" w:styleId="paragraph">
    <w:name w:val="paragraph"/>
    <w:basedOn w:val="Standaard"/>
    <w:rsid w:val="00F95C18"/>
    <w:pPr>
      <w:spacing w:before="100" w:beforeAutospacing="1" w:after="100" w:afterAutospacing="1" w:line="240" w:lineRule="auto"/>
    </w:pPr>
    <w:rPr>
      <w:rFonts w:ascii="Calibri" w:hAnsi="Calibri" w:cs="Calibri"/>
      <w:lang w:eastAsia="nl-NL"/>
    </w:rPr>
  </w:style>
  <w:style w:type="character" w:customStyle="1" w:styleId="normaltextrun">
    <w:name w:val="normaltextrun"/>
    <w:basedOn w:val="Standaardalinea-lettertype"/>
    <w:rsid w:val="00F95C18"/>
  </w:style>
  <w:style w:type="character" w:customStyle="1" w:styleId="eop">
    <w:name w:val="eop"/>
    <w:basedOn w:val="Standaardalinea-lettertype"/>
    <w:rsid w:val="00F95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13248">
      <w:bodyDiv w:val="1"/>
      <w:marLeft w:val="0"/>
      <w:marRight w:val="0"/>
      <w:marTop w:val="0"/>
      <w:marBottom w:val="0"/>
      <w:divBdr>
        <w:top w:val="none" w:sz="0" w:space="0" w:color="auto"/>
        <w:left w:val="none" w:sz="0" w:space="0" w:color="auto"/>
        <w:bottom w:val="none" w:sz="0" w:space="0" w:color="auto"/>
        <w:right w:val="none" w:sz="0" w:space="0" w:color="auto"/>
      </w:divBdr>
    </w:div>
    <w:div w:id="1055591455">
      <w:bodyDiv w:val="1"/>
      <w:marLeft w:val="0"/>
      <w:marRight w:val="0"/>
      <w:marTop w:val="0"/>
      <w:marBottom w:val="0"/>
      <w:divBdr>
        <w:top w:val="none" w:sz="0" w:space="0" w:color="auto"/>
        <w:left w:val="none" w:sz="0" w:space="0" w:color="auto"/>
        <w:bottom w:val="none" w:sz="0" w:space="0" w:color="auto"/>
        <w:right w:val="none" w:sz="0" w:space="0" w:color="auto"/>
      </w:divBdr>
    </w:div>
    <w:div w:id="1093283506">
      <w:bodyDiv w:val="1"/>
      <w:marLeft w:val="0"/>
      <w:marRight w:val="0"/>
      <w:marTop w:val="0"/>
      <w:marBottom w:val="0"/>
      <w:divBdr>
        <w:top w:val="none" w:sz="0" w:space="0" w:color="auto"/>
        <w:left w:val="none" w:sz="0" w:space="0" w:color="auto"/>
        <w:bottom w:val="none" w:sz="0" w:space="0" w:color="auto"/>
        <w:right w:val="none" w:sz="0" w:space="0" w:color="auto"/>
      </w:divBdr>
    </w:div>
    <w:div w:id="1160389423">
      <w:bodyDiv w:val="1"/>
      <w:marLeft w:val="0"/>
      <w:marRight w:val="0"/>
      <w:marTop w:val="0"/>
      <w:marBottom w:val="0"/>
      <w:divBdr>
        <w:top w:val="none" w:sz="0" w:space="0" w:color="auto"/>
        <w:left w:val="none" w:sz="0" w:space="0" w:color="auto"/>
        <w:bottom w:val="none" w:sz="0" w:space="0" w:color="auto"/>
        <w:right w:val="none" w:sz="0" w:space="0" w:color="auto"/>
      </w:divBdr>
    </w:div>
    <w:div w:id="1714383153">
      <w:bodyDiv w:val="1"/>
      <w:marLeft w:val="0"/>
      <w:marRight w:val="0"/>
      <w:marTop w:val="0"/>
      <w:marBottom w:val="0"/>
      <w:divBdr>
        <w:top w:val="none" w:sz="0" w:space="0" w:color="auto"/>
        <w:left w:val="none" w:sz="0" w:space="0" w:color="auto"/>
        <w:bottom w:val="none" w:sz="0" w:space="0" w:color="auto"/>
        <w:right w:val="none" w:sz="0" w:space="0" w:color="auto"/>
      </w:divBdr>
    </w:div>
    <w:div w:id="1775400629">
      <w:bodyDiv w:val="1"/>
      <w:marLeft w:val="0"/>
      <w:marRight w:val="0"/>
      <w:marTop w:val="0"/>
      <w:marBottom w:val="0"/>
      <w:divBdr>
        <w:top w:val="none" w:sz="0" w:space="0" w:color="auto"/>
        <w:left w:val="none" w:sz="0" w:space="0" w:color="auto"/>
        <w:bottom w:val="none" w:sz="0" w:space="0" w:color="auto"/>
        <w:right w:val="none" w:sz="0" w:space="0" w:color="auto"/>
      </w:divBdr>
    </w:div>
    <w:div w:id="207685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ce80e9c-661b-453a-b52e-c00e4f65cc34}" enabled="1" method="Standard" siteId="{bbc3bd55-2812-4652-96ae-ce7932a2e8b5}"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3</Pages>
  <Words>1045</Words>
  <Characters>5751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Goethem, Maaike van</dc:creator>
  <cp:keywords/>
  <dc:description/>
  <cp:lastModifiedBy>Anneke Tempelaars</cp:lastModifiedBy>
  <cp:revision>3</cp:revision>
  <cp:lastPrinted>2023-04-07T08:23:00Z</cp:lastPrinted>
  <dcterms:created xsi:type="dcterms:W3CDTF">2023-06-12T09:49:00Z</dcterms:created>
  <dcterms:modified xsi:type="dcterms:W3CDTF">2023-06-15T12:19:00Z</dcterms:modified>
</cp:coreProperties>
</file>